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96F" w:rsidRDefault="00E1496F" w:rsidP="00E1496F">
      <w:pPr>
        <w:spacing w:line="600" w:lineRule="exact"/>
        <w:rPr>
          <w:rStyle w:val="NormalCharacter"/>
          <w:rFonts w:ascii="方正小标宋简体" w:eastAsia="方正小标宋简体"/>
          <w:color w:val="FF0000"/>
          <w:sz w:val="84"/>
          <w:szCs w:val="84"/>
        </w:rPr>
      </w:pPr>
    </w:p>
    <w:p w:rsidR="00E1496F" w:rsidRDefault="00E1496F" w:rsidP="00E1496F">
      <w:pPr>
        <w:spacing w:line="1100" w:lineRule="exact"/>
        <w:jc w:val="center"/>
        <w:rPr>
          <w:rStyle w:val="NormalCharacter"/>
          <w:rFonts w:ascii="方正小标宋简体" w:eastAsia="方正小标宋简体"/>
          <w:color w:val="FF0000"/>
          <w:sz w:val="72"/>
          <w:szCs w:val="72"/>
        </w:rPr>
      </w:pPr>
      <w:r>
        <w:rPr>
          <w:rStyle w:val="NormalCharacter"/>
          <w:rFonts w:ascii="方正小标宋简体" w:eastAsia="方正小标宋简体"/>
          <w:color w:val="FF0000"/>
          <w:sz w:val="72"/>
          <w:szCs w:val="72"/>
        </w:rPr>
        <w:t>甘肃政法大学</w:t>
      </w:r>
      <w:r>
        <w:rPr>
          <w:rStyle w:val="NormalCharacter"/>
          <w:rFonts w:ascii="方正小标宋简体" w:eastAsia="方正小标宋简体" w:hint="eastAsia"/>
          <w:color w:val="FF0000"/>
          <w:sz w:val="72"/>
          <w:szCs w:val="72"/>
        </w:rPr>
        <w:t>三抓三</w:t>
      </w:r>
      <w:proofErr w:type="gramStart"/>
      <w:r>
        <w:rPr>
          <w:rStyle w:val="NormalCharacter"/>
          <w:rFonts w:ascii="方正小标宋简体" w:eastAsia="方正小标宋简体" w:hint="eastAsia"/>
          <w:color w:val="FF0000"/>
          <w:sz w:val="72"/>
          <w:szCs w:val="72"/>
        </w:rPr>
        <w:t>促行动</w:t>
      </w:r>
      <w:r>
        <w:rPr>
          <w:rStyle w:val="NormalCharacter"/>
          <w:rFonts w:ascii="方正小标宋简体" w:eastAsia="方正小标宋简体"/>
          <w:color w:val="FF0000"/>
          <w:sz w:val="72"/>
          <w:szCs w:val="72"/>
        </w:rPr>
        <w:t>简</w:t>
      </w:r>
      <w:proofErr w:type="gramEnd"/>
      <w:r>
        <w:rPr>
          <w:rStyle w:val="NormalCharacter"/>
          <w:rFonts w:ascii="方正小标宋简体" w:eastAsia="方正小标宋简体"/>
          <w:color w:val="FF0000"/>
          <w:sz w:val="72"/>
          <w:szCs w:val="72"/>
        </w:rPr>
        <w:t xml:space="preserve">   报</w:t>
      </w:r>
    </w:p>
    <w:p w:rsidR="00E1496F" w:rsidRDefault="00E1496F" w:rsidP="00E1496F">
      <w:pPr>
        <w:spacing w:line="600" w:lineRule="exact"/>
        <w:jc w:val="center"/>
        <w:rPr>
          <w:rStyle w:val="NormalCharacter"/>
          <w:rFonts w:ascii="方正小标宋简体" w:eastAsia="方正小标宋简体"/>
          <w:color w:val="FF0000"/>
          <w:sz w:val="72"/>
          <w:szCs w:val="72"/>
        </w:rPr>
      </w:pPr>
    </w:p>
    <w:p w:rsidR="00E1496F" w:rsidRDefault="00E1496F" w:rsidP="00E1496F">
      <w:pPr>
        <w:jc w:val="center"/>
        <w:rPr>
          <w:rStyle w:val="NormalCharacter"/>
          <w:rFonts w:ascii="仿宋" w:eastAsia="仿宋" w:hAnsi="仿宋"/>
          <w:b/>
          <w:sz w:val="32"/>
          <w:szCs w:val="32"/>
        </w:rPr>
      </w:pPr>
      <w:r>
        <w:rPr>
          <w:rStyle w:val="NormalCharacter"/>
          <w:rFonts w:ascii="仿宋" w:eastAsia="仿宋" w:hAnsi="仿宋"/>
          <w:b/>
          <w:sz w:val="32"/>
          <w:szCs w:val="32"/>
        </w:rPr>
        <w:t>第</w:t>
      </w:r>
      <w:bookmarkStart w:id="0" w:name="_GoBack"/>
      <w:bookmarkEnd w:id="0"/>
      <w:r w:rsidR="00C52147">
        <w:rPr>
          <w:rStyle w:val="NormalCharacter"/>
          <w:rFonts w:ascii="仿宋" w:eastAsia="仿宋" w:hAnsi="仿宋" w:hint="eastAsia"/>
          <w:b/>
          <w:sz w:val="32"/>
          <w:szCs w:val="32"/>
        </w:rPr>
        <w:t>1</w:t>
      </w:r>
      <w:r w:rsidR="0077097E">
        <w:rPr>
          <w:rStyle w:val="NormalCharacter"/>
          <w:rFonts w:ascii="仿宋" w:eastAsia="仿宋" w:hAnsi="仿宋" w:hint="eastAsia"/>
          <w:b/>
          <w:sz w:val="32"/>
          <w:szCs w:val="32"/>
        </w:rPr>
        <w:t>3</w:t>
      </w:r>
      <w:r>
        <w:rPr>
          <w:rStyle w:val="NormalCharacter"/>
          <w:rFonts w:ascii="仿宋" w:eastAsia="仿宋" w:hAnsi="仿宋"/>
          <w:b/>
          <w:sz w:val="32"/>
          <w:szCs w:val="32"/>
        </w:rPr>
        <w:t>期</w:t>
      </w:r>
    </w:p>
    <w:p w:rsidR="00E1496F" w:rsidRDefault="00E1496F" w:rsidP="00E1496F">
      <w:pPr>
        <w:pStyle w:val="a0"/>
        <w:rPr>
          <w:lang w:eastAsia="zh-CN"/>
        </w:rPr>
      </w:pPr>
    </w:p>
    <w:p w:rsidR="00E1496F" w:rsidRDefault="00E1496F" w:rsidP="00E1496F">
      <w:pPr>
        <w:spacing w:line="360" w:lineRule="exact"/>
        <w:jc w:val="left"/>
        <w:rPr>
          <w:rStyle w:val="NormalCharacter"/>
          <w:rFonts w:ascii="楷体" w:eastAsia="楷体" w:hAnsi="楷体"/>
          <w:b/>
          <w:spacing w:val="-20"/>
          <w:w w:val="95"/>
          <w:sz w:val="30"/>
          <w:szCs w:val="30"/>
        </w:rPr>
      </w:pPr>
    </w:p>
    <w:p w:rsidR="00E1496F" w:rsidRPr="00F220A5" w:rsidRDefault="00E1496F" w:rsidP="00E1496F">
      <w:pPr>
        <w:spacing w:line="360" w:lineRule="exact"/>
        <w:jc w:val="left"/>
        <w:rPr>
          <w:rFonts w:ascii="方正仿宋_GB2312" w:eastAsia="方正仿宋_GB2312" w:hAnsi="方正仿宋_GB2312" w:cs="方正仿宋_GB2312"/>
          <w:bCs/>
          <w:color w:val="000000"/>
          <w:spacing w:val="-45"/>
          <w:sz w:val="32"/>
          <w:szCs w:val="32"/>
        </w:rPr>
      </w:pPr>
      <w:r w:rsidRPr="00F220A5">
        <w:rPr>
          <w:rStyle w:val="NormalCharacter"/>
          <w:rFonts w:ascii="楷体" w:eastAsia="楷体" w:hAnsi="楷体" w:hint="eastAsia"/>
          <w:spacing w:val="-20"/>
          <w:w w:val="95"/>
          <w:sz w:val="30"/>
          <w:szCs w:val="30"/>
        </w:rPr>
        <w:t>甘肃政法大学三抓三</w:t>
      </w:r>
      <w:proofErr w:type="gramStart"/>
      <w:r w:rsidRPr="00F220A5">
        <w:rPr>
          <w:rStyle w:val="NormalCharacter"/>
          <w:rFonts w:ascii="楷体" w:eastAsia="楷体" w:hAnsi="楷体" w:hint="eastAsia"/>
          <w:spacing w:val="-20"/>
          <w:w w:val="95"/>
          <w:sz w:val="30"/>
          <w:szCs w:val="30"/>
        </w:rPr>
        <w:t>促行动</w:t>
      </w:r>
      <w:proofErr w:type="gramEnd"/>
      <w:r w:rsidRPr="00F220A5">
        <w:rPr>
          <w:rStyle w:val="NormalCharacter"/>
          <w:rFonts w:ascii="楷体" w:eastAsia="楷体" w:hAnsi="楷体" w:hint="eastAsia"/>
          <w:spacing w:val="-20"/>
          <w:w w:val="95"/>
          <w:sz w:val="30"/>
          <w:szCs w:val="30"/>
        </w:rPr>
        <w:t xml:space="preserve">领导小组办公室 </w:t>
      </w:r>
      <w:r w:rsidRPr="00F220A5">
        <w:rPr>
          <w:rStyle w:val="NormalCharacter"/>
          <w:rFonts w:ascii="仿宋" w:eastAsia="仿宋" w:hAnsi="仿宋" w:hint="eastAsia"/>
          <w:color w:val="FF0000"/>
          <w:sz w:val="52"/>
          <w:szCs w:val="52"/>
        </w:rPr>
        <w:t xml:space="preserve">         </w:t>
      </w:r>
      <w:r w:rsidRPr="00F220A5">
        <w:rPr>
          <w:rStyle w:val="NormalCharacter"/>
          <w:rFonts w:ascii="楷体" w:eastAsia="楷体" w:hAnsi="楷体" w:hint="eastAsia"/>
          <w:spacing w:val="-20"/>
          <w:w w:val="95"/>
          <w:sz w:val="30"/>
          <w:szCs w:val="30"/>
        </w:rPr>
        <w:t>2023年</w:t>
      </w:r>
      <w:r w:rsidR="00C52147">
        <w:rPr>
          <w:rStyle w:val="NormalCharacter"/>
          <w:rFonts w:ascii="楷体" w:eastAsia="楷体" w:hAnsi="楷体" w:hint="eastAsia"/>
          <w:spacing w:val="-20"/>
          <w:w w:val="95"/>
          <w:sz w:val="30"/>
          <w:szCs w:val="30"/>
        </w:rPr>
        <w:t>5</w:t>
      </w:r>
      <w:r w:rsidRPr="00F220A5">
        <w:rPr>
          <w:rStyle w:val="NormalCharacter"/>
          <w:rFonts w:ascii="楷体" w:eastAsia="楷体" w:hAnsi="楷体" w:hint="eastAsia"/>
          <w:spacing w:val="-20"/>
          <w:w w:val="95"/>
          <w:sz w:val="30"/>
          <w:szCs w:val="30"/>
        </w:rPr>
        <w:t>月</w:t>
      </w:r>
      <w:r w:rsidR="00C52147">
        <w:rPr>
          <w:rStyle w:val="NormalCharacter"/>
          <w:rFonts w:ascii="楷体" w:eastAsia="楷体" w:hAnsi="楷体" w:hint="eastAsia"/>
          <w:spacing w:val="-20"/>
          <w:w w:val="95"/>
          <w:sz w:val="30"/>
          <w:szCs w:val="30"/>
        </w:rPr>
        <w:t>31</w:t>
      </w:r>
      <w:r w:rsidRPr="00F220A5">
        <w:rPr>
          <w:rStyle w:val="NormalCharacter"/>
          <w:rFonts w:ascii="楷体" w:eastAsia="楷体" w:hAnsi="楷体" w:hint="eastAsia"/>
          <w:spacing w:val="-20"/>
          <w:w w:val="95"/>
          <w:sz w:val="30"/>
          <w:szCs w:val="30"/>
        </w:rPr>
        <w:t>日</w:t>
      </w:r>
    </w:p>
    <w:p w:rsidR="00E1496F" w:rsidRDefault="00AF19FA" w:rsidP="00E1496F">
      <w:pPr>
        <w:rPr>
          <w:rStyle w:val="NormalCharacter"/>
          <w:rFonts w:ascii="方正小标宋简体" w:eastAsia="方正小标宋简体"/>
          <w:spacing w:val="-20"/>
          <w:sz w:val="36"/>
          <w:szCs w:val="36"/>
        </w:rPr>
      </w:pPr>
      <w:r w:rsidRPr="00AF19FA">
        <w:rPr>
          <w:rStyle w:val="NormalCharacter"/>
        </w:rPr>
        <w:pict>
          <v:shapetype id="_x0000_t32" coordsize="21600,21600" o:spt="32" o:oned="t" path="m,l21600,21600e" filled="f">
            <v:path arrowok="t" fillok="f" o:connecttype="none"/>
            <o:lock v:ext="edit" shapetype="t"/>
          </v:shapetype>
          <v:shape id="自选图形 2" o:spid="_x0000_s1026" type="#_x0000_t32" style="position:absolute;left:0;text-align:left;margin-left:-9.25pt;margin-top:6.15pt;width:478.2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" strokecolor="red" strokeweight="2.25pt">
            <v:stroke joinstyle="miter"/>
          </v:shape>
        </w:pict>
      </w:r>
    </w:p>
    <w:p w:rsidR="00C52147" w:rsidRPr="00DB25EE" w:rsidRDefault="00C52147" w:rsidP="00C52147">
      <w:pPr>
        <w:jc w:val="center"/>
        <w:rPr>
          <w:rFonts w:ascii="方正小标宋简体" w:eastAsia="方正小标宋简体" w:hAnsi="华文中宋" w:cs="华文中宋"/>
          <w:bCs/>
          <w:color w:val="000000"/>
          <w:sz w:val="44"/>
          <w:szCs w:val="44"/>
        </w:rPr>
      </w:pPr>
      <w:r w:rsidRPr="00DB25EE">
        <w:rPr>
          <w:rFonts w:ascii="方正小标宋简体" w:eastAsia="方正小标宋简体" w:hAnsi="华文中宋" w:cs="华文中宋" w:hint="eastAsia"/>
          <w:bCs/>
          <w:color w:val="000000"/>
          <w:sz w:val="44"/>
          <w:szCs w:val="44"/>
        </w:rPr>
        <w:t>办实事解烦忧，“三抓三促”行动见实效</w:t>
      </w:r>
    </w:p>
    <w:p w:rsidR="00C52147" w:rsidRDefault="00C52147" w:rsidP="00C52147">
      <w:pPr>
        <w:pStyle w:val="vsbcontentstart"/>
        <w:shd w:val="clear" w:color="auto" w:fill="FFFFFF"/>
        <w:spacing w:before="0" w:beforeAutospacing="0" w:after="0" w:afterAutospacing="0" w:line="480" w:lineRule="exact"/>
        <w:ind w:firstLineChars="200" w:firstLine="640"/>
        <w:jc w:val="center"/>
        <w:rPr>
          <w:rFonts w:ascii="仿宋_GB2312" w:eastAsia="仿宋_GB2312"/>
          <w:color w:val="2F2F2F"/>
          <w:sz w:val="32"/>
          <w:szCs w:val="32"/>
        </w:rPr>
      </w:pPr>
    </w:p>
    <w:p w:rsidR="00C52147" w:rsidRPr="00974602" w:rsidRDefault="00C52147" w:rsidP="00F36D53">
      <w:pPr>
        <w:pStyle w:val="vsbcontentstart"/>
        <w:shd w:val="clear" w:color="auto" w:fill="FFFFFF"/>
        <w:spacing w:before="0" w:beforeAutospacing="0" w:after="0" w:afterAutospacing="0" w:line="500" w:lineRule="exact"/>
        <w:ind w:firstLineChars="200" w:firstLine="640"/>
        <w:jc w:val="both"/>
        <w:rPr>
          <w:rFonts w:ascii="仿宋_GB2312" w:eastAsia="仿宋_GB2312"/>
          <w:color w:val="2F2F2F"/>
          <w:sz w:val="32"/>
          <w:szCs w:val="32"/>
        </w:rPr>
      </w:pPr>
      <w:r w:rsidRPr="00974602">
        <w:rPr>
          <w:rFonts w:ascii="仿宋_GB2312" w:eastAsia="仿宋_GB2312" w:hint="eastAsia"/>
          <w:color w:val="2F2F2F"/>
          <w:sz w:val="32"/>
          <w:szCs w:val="32"/>
        </w:rPr>
        <w:t>自“三抓三促”行动开展以来，学校党委</w:t>
      </w:r>
      <w:r w:rsidRPr="00974602">
        <w:rPr>
          <w:rFonts w:ascii="仿宋_GB2312" w:eastAsia="仿宋_GB2312"/>
          <w:color w:val="2F2F2F"/>
          <w:sz w:val="32"/>
          <w:szCs w:val="32"/>
        </w:rPr>
        <w:t>始终坚持</w:t>
      </w:r>
      <w:r w:rsidRPr="00974602">
        <w:rPr>
          <w:rFonts w:ascii="仿宋_GB2312" w:eastAsia="仿宋_GB2312"/>
          <w:color w:val="2F2F2F"/>
          <w:sz w:val="32"/>
          <w:szCs w:val="32"/>
        </w:rPr>
        <w:t>“</w:t>
      </w:r>
      <w:r w:rsidRPr="00974602">
        <w:rPr>
          <w:rFonts w:ascii="仿宋_GB2312" w:eastAsia="仿宋_GB2312"/>
          <w:color w:val="2F2F2F"/>
          <w:sz w:val="32"/>
          <w:szCs w:val="32"/>
        </w:rPr>
        <w:t>以学生为中心</w:t>
      </w:r>
      <w:r w:rsidRPr="00974602">
        <w:rPr>
          <w:rFonts w:ascii="仿宋_GB2312" w:eastAsia="仿宋_GB2312"/>
          <w:color w:val="2F2F2F"/>
          <w:sz w:val="32"/>
          <w:szCs w:val="32"/>
        </w:rPr>
        <w:t>”</w:t>
      </w:r>
      <w:r>
        <w:rPr>
          <w:rFonts w:ascii="仿宋_GB2312" w:eastAsia="仿宋_GB2312" w:hint="eastAsia"/>
          <w:color w:val="2F2F2F"/>
          <w:sz w:val="32"/>
          <w:szCs w:val="32"/>
        </w:rPr>
        <w:t>“以服务为抓手”</w:t>
      </w:r>
      <w:r w:rsidRPr="00974602">
        <w:rPr>
          <w:rFonts w:ascii="仿宋_GB2312" w:eastAsia="仿宋_GB2312"/>
          <w:color w:val="2F2F2F"/>
          <w:sz w:val="32"/>
          <w:szCs w:val="32"/>
        </w:rPr>
        <w:t>，</w:t>
      </w:r>
      <w:r w:rsidRPr="009A3279">
        <w:rPr>
          <w:rFonts w:ascii="仿宋_GB2312" w:eastAsia="仿宋_GB2312"/>
          <w:color w:val="2F2F2F"/>
          <w:sz w:val="32"/>
          <w:szCs w:val="32"/>
        </w:rPr>
        <w:t>紧密联系群众、聚焦师生关切</w:t>
      </w:r>
      <w:proofErr w:type="gramStart"/>
      <w:r w:rsidRPr="009A3279">
        <w:rPr>
          <w:rFonts w:ascii="仿宋_GB2312" w:eastAsia="仿宋_GB2312"/>
          <w:color w:val="2F2F2F"/>
          <w:sz w:val="32"/>
          <w:szCs w:val="32"/>
        </w:rPr>
        <w:t>急难愁盼问题</w:t>
      </w:r>
      <w:proofErr w:type="gramEnd"/>
      <w:r w:rsidRPr="009A3279">
        <w:rPr>
          <w:rFonts w:ascii="仿宋_GB2312" w:eastAsia="仿宋_GB2312"/>
          <w:color w:val="2F2F2F"/>
          <w:sz w:val="32"/>
          <w:szCs w:val="32"/>
        </w:rPr>
        <w:t>，用心用情用力，不断增强师生群众的获得感、幸福感。</w:t>
      </w:r>
    </w:p>
    <w:p w:rsidR="00C52147" w:rsidRDefault="00C52147" w:rsidP="00F36D53">
      <w:pPr>
        <w:pStyle w:val="vsbcontentstart"/>
        <w:shd w:val="clear" w:color="auto" w:fill="FFFFFF"/>
        <w:spacing w:before="0" w:beforeAutospacing="0" w:after="0" w:afterAutospacing="0" w:line="500" w:lineRule="exact"/>
        <w:ind w:firstLineChars="200" w:firstLine="643"/>
        <w:jc w:val="both"/>
        <w:rPr>
          <w:rFonts w:ascii="仿宋_GB2312" w:eastAsia="仿宋_GB2312"/>
          <w:color w:val="2F2F2F"/>
          <w:sz w:val="32"/>
          <w:szCs w:val="32"/>
        </w:rPr>
      </w:pPr>
      <w:r w:rsidRPr="00974602">
        <w:rPr>
          <w:rFonts w:ascii="仿宋_GB2312" w:eastAsia="仿宋_GB2312" w:hint="eastAsia"/>
          <w:b/>
          <w:color w:val="2F2F2F"/>
          <w:sz w:val="32"/>
          <w:szCs w:val="32"/>
        </w:rPr>
        <w:t>“访企拓岗”促就业</w:t>
      </w:r>
      <w:r w:rsidRPr="00F24696">
        <w:rPr>
          <w:rFonts w:ascii="仿宋_GB2312" w:eastAsia="仿宋_GB2312" w:hint="eastAsia"/>
          <w:b/>
          <w:color w:val="2F2F2F"/>
          <w:sz w:val="32"/>
          <w:szCs w:val="32"/>
        </w:rPr>
        <w:t>，</w:t>
      </w:r>
      <w:r>
        <w:rPr>
          <w:rFonts w:ascii="仿宋_GB2312" w:eastAsia="仿宋_GB2312" w:hint="eastAsia"/>
          <w:b/>
          <w:color w:val="2F2F2F"/>
          <w:sz w:val="32"/>
          <w:szCs w:val="32"/>
        </w:rPr>
        <w:t>地校联合新发展</w:t>
      </w:r>
      <w:r w:rsidRPr="00F24696">
        <w:rPr>
          <w:rFonts w:ascii="仿宋_GB2312" w:eastAsia="仿宋_GB2312" w:hint="eastAsia"/>
          <w:b/>
          <w:color w:val="2F2F2F"/>
          <w:sz w:val="32"/>
          <w:szCs w:val="32"/>
        </w:rPr>
        <w:t>。</w:t>
      </w:r>
      <w:r w:rsidRPr="00974602">
        <w:rPr>
          <w:rFonts w:ascii="仿宋_GB2312" w:eastAsia="仿宋_GB2312" w:hint="eastAsia"/>
          <w:color w:val="2F2F2F"/>
          <w:sz w:val="32"/>
          <w:szCs w:val="32"/>
        </w:rPr>
        <w:t>5月</w:t>
      </w:r>
      <w:r>
        <w:rPr>
          <w:rFonts w:ascii="仿宋_GB2312" w:eastAsia="仿宋_GB2312" w:hint="eastAsia"/>
          <w:color w:val="2F2F2F"/>
          <w:sz w:val="32"/>
          <w:szCs w:val="32"/>
        </w:rPr>
        <w:t>初</w:t>
      </w:r>
      <w:r w:rsidRPr="00974602">
        <w:rPr>
          <w:rFonts w:ascii="仿宋_GB2312" w:eastAsia="仿宋_GB2312" w:hint="eastAsia"/>
          <w:color w:val="2F2F2F"/>
          <w:sz w:val="32"/>
          <w:szCs w:val="32"/>
        </w:rPr>
        <w:t>，校党委委员、副校长唐伟尧带领</w:t>
      </w:r>
      <w:r>
        <w:rPr>
          <w:rFonts w:ascii="仿宋_GB2312" w:eastAsia="仿宋_GB2312" w:hint="eastAsia"/>
          <w:color w:val="2F2F2F"/>
          <w:sz w:val="32"/>
          <w:szCs w:val="32"/>
        </w:rPr>
        <w:t>学校</w:t>
      </w:r>
      <w:r w:rsidRPr="00974602">
        <w:rPr>
          <w:rFonts w:ascii="仿宋_GB2312" w:eastAsia="仿宋_GB2312" w:hint="eastAsia"/>
          <w:color w:val="2F2F2F"/>
          <w:sz w:val="32"/>
          <w:szCs w:val="32"/>
        </w:rPr>
        <w:t>就业工作处、法学院相关人员一行5人赴甘南州人民政府对接我校2023届法学（汉藏双语）专业毕业生就业工作，并与甘南州委常委、州人民政府常务副州长左龙，州</w:t>
      </w:r>
      <w:proofErr w:type="gramStart"/>
      <w:r w:rsidRPr="00974602">
        <w:rPr>
          <w:rFonts w:ascii="仿宋_GB2312" w:eastAsia="仿宋_GB2312" w:hint="eastAsia"/>
          <w:color w:val="2F2F2F"/>
          <w:sz w:val="32"/>
          <w:szCs w:val="32"/>
        </w:rPr>
        <w:t>人社局</w:t>
      </w:r>
      <w:proofErr w:type="gramEnd"/>
      <w:r w:rsidRPr="00974602">
        <w:rPr>
          <w:rFonts w:ascii="仿宋_GB2312" w:eastAsia="仿宋_GB2312" w:hint="eastAsia"/>
          <w:color w:val="2F2F2F"/>
          <w:sz w:val="32"/>
          <w:szCs w:val="32"/>
        </w:rPr>
        <w:t>、司法局负责人以及各县市分管就业工作领导、就业主管部门</w:t>
      </w:r>
      <w:proofErr w:type="gramStart"/>
      <w:r w:rsidRPr="00974602">
        <w:rPr>
          <w:rFonts w:ascii="仿宋_GB2312" w:eastAsia="仿宋_GB2312" w:hint="eastAsia"/>
          <w:color w:val="2F2F2F"/>
          <w:sz w:val="32"/>
          <w:szCs w:val="32"/>
        </w:rPr>
        <w:t>负责人就汉藏</w:t>
      </w:r>
      <w:proofErr w:type="gramEnd"/>
      <w:r w:rsidRPr="00974602">
        <w:rPr>
          <w:rFonts w:ascii="仿宋_GB2312" w:eastAsia="仿宋_GB2312" w:hint="eastAsia"/>
          <w:color w:val="2F2F2F"/>
          <w:sz w:val="32"/>
          <w:szCs w:val="32"/>
        </w:rPr>
        <w:t>双语毕业生就业问题进行座谈交流。</w:t>
      </w:r>
    </w:p>
    <w:p w:rsidR="00C52147" w:rsidRPr="00974602" w:rsidRDefault="00C52147" w:rsidP="00F36D53">
      <w:pPr>
        <w:pStyle w:val="vsbcontentstart"/>
        <w:shd w:val="clear" w:color="auto" w:fill="FFFFFF"/>
        <w:spacing w:before="0" w:beforeAutospacing="0" w:after="0" w:afterAutospacing="0" w:line="500" w:lineRule="exact"/>
        <w:ind w:firstLineChars="200" w:firstLine="640"/>
        <w:jc w:val="both"/>
        <w:rPr>
          <w:rFonts w:ascii="仿宋_GB2312" w:eastAsia="仿宋_GB2312"/>
          <w:color w:val="2F2F2F"/>
          <w:sz w:val="32"/>
          <w:szCs w:val="32"/>
        </w:rPr>
      </w:pPr>
      <w:r w:rsidRPr="00974602">
        <w:rPr>
          <w:rFonts w:ascii="仿宋_GB2312" w:eastAsia="仿宋_GB2312" w:hint="eastAsia"/>
          <w:color w:val="2F2F2F"/>
          <w:sz w:val="32"/>
          <w:szCs w:val="32"/>
        </w:rPr>
        <w:t>座谈会上，唐伟尧详细介绍了学校办学历史、学科专业特色和汉藏双语学生的优势特点，重点推介了汉藏双语毕业生，希望甘南州委、州政府能为汉藏双语毕业生提供优质就业岗位和发展平台。甘南州</w:t>
      </w:r>
      <w:proofErr w:type="gramStart"/>
      <w:r w:rsidRPr="00974602">
        <w:rPr>
          <w:rFonts w:ascii="仿宋_GB2312" w:eastAsia="仿宋_GB2312" w:hint="eastAsia"/>
          <w:color w:val="2F2F2F"/>
          <w:sz w:val="32"/>
          <w:szCs w:val="32"/>
        </w:rPr>
        <w:t>人社局</w:t>
      </w:r>
      <w:proofErr w:type="gramEnd"/>
      <w:r w:rsidRPr="00974602">
        <w:rPr>
          <w:rFonts w:ascii="仿宋_GB2312" w:eastAsia="仿宋_GB2312" w:hint="eastAsia"/>
          <w:color w:val="2F2F2F"/>
          <w:sz w:val="32"/>
          <w:szCs w:val="32"/>
        </w:rPr>
        <w:t>、司法局、各县市分管就业工作领导、就业</w:t>
      </w:r>
      <w:r w:rsidRPr="00974602">
        <w:rPr>
          <w:rFonts w:ascii="仿宋_GB2312" w:eastAsia="仿宋_GB2312" w:hint="eastAsia"/>
          <w:color w:val="2F2F2F"/>
          <w:sz w:val="32"/>
          <w:szCs w:val="32"/>
        </w:rPr>
        <w:lastRenderedPageBreak/>
        <w:t>主管部门负责人介绍了近几年甘南籍学生就业情况以及扶持政策。与会人员重点围绕如何帮助我校50名汉藏双语毕业生就业进行了深入探讨。</w:t>
      </w:r>
    </w:p>
    <w:p w:rsidR="00C52147" w:rsidRPr="00974602" w:rsidRDefault="00C52147" w:rsidP="00F36D53">
      <w:pPr>
        <w:pStyle w:val="vsbcontentstart"/>
        <w:shd w:val="clear" w:color="auto" w:fill="FFFFFF"/>
        <w:spacing w:before="0" w:beforeAutospacing="0" w:after="0" w:afterAutospacing="0" w:line="500" w:lineRule="exact"/>
        <w:ind w:firstLineChars="200" w:firstLine="640"/>
        <w:jc w:val="both"/>
        <w:rPr>
          <w:rFonts w:ascii="仿宋_GB2312" w:eastAsia="仿宋_GB2312"/>
          <w:color w:val="2F2F2F"/>
          <w:sz w:val="32"/>
          <w:szCs w:val="32"/>
        </w:rPr>
      </w:pPr>
      <w:r w:rsidRPr="00974602">
        <w:rPr>
          <w:rFonts w:ascii="仿宋_GB2312" w:eastAsia="仿宋_GB2312" w:hint="eastAsia"/>
          <w:color w:val="2F2F2F"/>
          <w:sz w:val="32"/>
          <w:szCs w:val="32"/>
        </w:rPr>
        <w:t>甘南州委常委、州人民政府常务副州长左龙表示，甘南州委、州政府高度重视汉藏双语毕业生就业工作，将落实汉藏双语毕业生就业作为一项重大政治任务来抓，一是汉藏双语法律人才是维护甘南州稳定、团结、和谐的主要力量，甘南州委、州政府将促进甘肃政法大学汉藏双语学生就业纳入到全州“三抓三促”专项行动，要求各县市及相关部门拿出实实在在的举措，将汉藏双语学生就业落到实处。二是甘南州委、州政府将充分利用甘肃政法大学人才智库、汉藏双语法律等方面的专业优势，充分发挥汉藏双语学生在</w:t>
      </w:r>
      <w:proofErr w:type="gramStart"/>
      <w:r w:rsidRPr="00974602">
        <w:rPr>
          <w:rFonts w:ascii="仿宋_GB2312" w:eastAsia="仿宋_GB2312" w:hint="eastAsia"/>
          <w:color w:val="2F2F2F"/>
          <w:sz w:val="32"/>
          <w:szCs w:val="32"/>
        </w:rPr>
        <w:t>维护涉藏地区</w:t>
      </w:r>
      <w:proofErr w:type="gramEnd"/>
      <w:r w:rsidRPr="00974602">
        <w:rPr>
          <w:rFonts w:ascii="仿宋_GB2312" w:eastAsia="仿宋_GB2312" w:hint="eastAsia"/>
          <w:color w:val="2F2F2F"/>
          <w:sz w:val="32"/>
          <w:szCs w:val="32"/>
        </w:rPr>
        <w:t>稳定、处理民族事务中的人才优势，积极探寻相关配套政策制度，</w:t>
      </w:r>
      <w:proofErr w:type="gramStart"/>
      <w:r w:rsidRPr="00974602">
        <w:rPr>
          <w:rFonts w:ascii="仿宋_GB2312" w:eastAsia="仿宋_GB2312" w:hint="eastAsia"/>
          <w:color w:val="2F2F2F"/>
          <w:sz w:val="32"/>
          <w:szCs w:val="32"/>
        </w:rPr>
        <w:t>结合涉藏地区</w:t>
      </w:r>
      <w:proofErr w:type="gramEnd"/>
      <w:r w:rsidRPr="00974602">
        <w:rPr>
          <w:rFonts w:ascii="仿宋_GB2312" w:eastAsia="仿宋_GB2312" w:hint="eastAsia"/>
          <w:color w:val="2F2F2F"/>
          <w:sz w:val="32"/>
          <w:szCs w:val="32"/>
        </w:rPr>
        <w:t>政策资源的特色优势，确保汉藏双语毕业生“引进来”“留得下”“用得好”。三是甘南州委、州政府将通过“三支一扶”“政府购买公共服务”“公益性岗位”等重要途径，竭尽全力在八月底前将甘南籍50名汉藏双语毕业生妥善安置，促进汉藏双语毕业生稳就业、就好业，为推动</w:t>
      </w:r>
      <w:proofErr w:type="gramStart"/>
      <w:r w:rsidRPr="00974602">
        <w:rPr>
          <w:rFonts w:ascii="仿宋_GB2312" w:eastAsia="仿宋_GB2312" w:hint="eastAsia"/>
          <w:color w:val="2F2F2F"/>
          <w:sz w:val="32"/>
          <w:szCs w:val="32"/>
        </w:rPr>
        <w:t>依法治州提供</w:t>
      </w:r>
      <w:proofErr w:type="gramEnd"/>
      <w:r w:rsidRPr="00974602">
        <w:rPr>
          <w:rFonts w:ascii="仿宋_GB2312" w:eastAsia="仿宋_GB2312" w:hint="eastAsia"/>
          <w:color w:val="2F2F2F"/>
          <w:sz w:val="32"/>
          <w:szCs w:val="32"/>
        </w:rPr>
        <w:t>有力的法律人才保障。</w:t>
      </w:r>
    </w:p>
    <w:p w:rsidR="00C52147" w:rsidRPr="00974602" w:rsidRDefault="00C52147" w:rsidP="00F36D53">
      <w:pPr>
        <w:pStyle w:val="vsbcontentstart"/>
        <w:shd w:val="clear" w:color="auto" w:fill="FFFFFF"/>
        <w:spacing w:before="0" w:beforeAutospacing="0" w:after="0" w:afterAutospacing="0" w:line="500" w:lineRule="exact"/>
        <w:ind w:firstLineChars="200" w:firstLine="640"/>
        <w:jc w:val="both"/>
        <w:rPr>
          <w:rFonts w:ascii="仿宋_GB2312" w:eastAsia="仿宋_GB2312"/>
          <w:color w:val="2F2F2F"/>
          <w:sz w:val="32"/>
          <w:szCs w:val="32"/>
        </w:rPr>
      </w:pPr>
      <w:r w:rsidRPr="00974602">
        <w:rPr>
          <w:rFonts w:ascii="仿宋_GB2312" w:eastAsia="仿宋_GB2312" w:hint="eastAsia"/>
          <w:color w:val="2F2F2F"/>
          <w:sz w:val="32"/>
          <w:szCs w:val="32"/>
        </w:rPr>
        <w:t>此次活动是落实校党委“三抓三促”行动部署的具体体现，是“访企拓岗”促就业行动的重要措施，是加强学校与政府部门沟通联动整合就业资源的主要形式，是立足</w:t>
      </w:r>
      <w:proofErr w:type="gramStart"/>
      <w:r w:rsidRPr="00974602">
        <w:rPr>
          <w:rFonts w:ascii="仿宋_GB2312" w:eastAsia="仿宋_GB2312" w:hint="eastAsia"/>
          <w:color w:val="2F2F2F"/>
          <w:sz w:val="32"/>
          <w:szCs w:val="32"/>
        </w:rPr>
        <w:t>我省涉藏地区</w:t>
      </w:r>
      <w:proofErr w:type="gramEnd"/>
      <w:r w:rsidRPr="00974602">
        <w:rPr>
          <w:rFonts w:ascii="仿宋_GB2312" w:eastAsia="仿宋_GB2312" w:hint="eastAsia"/>
          <w:color w:val="2F2F2F"/>
          <w:sz w:val="32"/>
          <w:szCs w:val="32"/>
        </w:rPr>
        <w:t>人才实际需求解决汉藏双语毕业生“出口”的重要抓手，是精准施策为毕业生提供更多高质量就业岗位的突出体现。我校将以此次活动为契机，继续坚持以服务国家战略为导向、以提升毕业生就业质量为重点，持续推进校地合作，开拓就业岗位，全力促进毕业生更加充分高质量就业。</w:t>
      </w:r>
    </w:p>
    <w:p w:rsidR="00C52147" w:rsidRPr="00974602" w:rsidRDefault="00C52147" w:rsidP="00F36D53">
      <w:pPr>
        <w:pStyle w:val="vsbcontentstart"/>
        <w:shd w:val="clear" w:color="auto" w:fill="FFFFFF"/>
        <w:spacing w:before="0" w:beforeAutospacing="0" w:after="0" w:afterAutospacing="0" w:line="500" w:lineRule="exact"/>
        <w:ind w:firstLineChars="200" w:firstLine="643"/>
        <w:jc w:val="both"/>
        <w:rPr>
          <w:rFonts w:ascii="仿宋_GB2312" w:eastAsia="仿宋_GB2312"/>
          <w:color w:val="2F2F2F"/>
          <w:sz w:val="32"/>
          <w:szCs w:val="32"/>
        </w:rPr>
      </w:pPr>
      <w:r>
        <w:rPr>
          <w:rFonts w:ascii="仿宋_GB2312" w:eastAsia="仿宋_GB2312" w:hint="eastAsia"/>
          <w:b/>
          <w:color w:val="2F2F2F"/>
          <w:sz w:val="32"/>
          <w:szCs w:val="32"/>
        </w:rPr>
        <w:t>缓解</w:t>
      </w:r>
      <w:r w:rsidRPr="00F24696">
        <w:rPr>
          <w:rFonts w:ascii="仿宋_GB2312" w:eastAsia="仿宋_GB2312" w:hint="eastAsia"/>
          <w:b/>
          <w:color w:val="2F2F2F"/>
          <w:sz w:val="32"/>
          <w:szCs w:val="32"/>
        </w:rPr>
        <w:t>教职工住房</w:t>
      </w:r>
      <w:r>
        <w:rPr>
          <w:rFonts w:ascii="仿宋_GB2312" w:eastAsia="仿宋_GB2312" w:hint="eastAsia"/>
          <w:b/>
          <w:color w:val="2F2F2F"/>
          <w:sz w:val="32"/>
          <w:szCs w:val="32"/>
        </w:rPr>
        <w:t>压力</w:t>
      </w:r>
      <w:r w:rsidRPr="00F24696">
        <w:rPr>
          <w:rFonts w:ascii="仿宋_GB2312" w:eastAsia="仿宋_GB2312" w:hint="eastAsia"/>
          <w:b/>
          <w:color w:val="2F2F2F"/>
          <w:sz w:val="32"/>
          <w:szCs w:val="32"/>
        </w:rPr>
        <w:t>，</w:t>
      </w:r>
      <w:r>
        <w:rPr>
          <w:rFonts w:ascii="仿宋_GB2312" w:eastAsia="仿宋_GB2312" w:hint="eastAsia"/>
          <w:b/>
          <w:color w:val="2F2F2F"/>
          <w:sz w:val="32"/>
          <w:szCs w:val="32"/>
        </w:rPr>
        <w:t>切实</w:t>
      </w:r>
      <w:r w:rsidRPr="00F24696">
        <w:rPr>
          <w:rFonts w:ascii="仿宋_GB2312" w:eastAsia="仿宋_GB2312"/>
          <w:b/>
          <w:color w:val="2F2F2F"/>
          <w:sz w:val="32"/>
          <w:szCs w:val="32"/>
        </w:rPr>
        <w:t>提升教职工幸福感</w:t>
      </w:r>
      <w:r w:rsidRPr="00F24696">
        <w:rPr>
          <w:rFonts w:ascii="仿宋_GB2312" w:eastAsia="仿宋_GB2312" w:hint="eastAsia"/>
          <w:b/>
          <w:color w:val="2F2F2F"/>
          <w:sz w:val="32"/>
          <w:szCs w:val="32"/>
        </w:rPr>
        <w:t>。</w:t>
      </w:r>
      <w:r w:rsidRPr="00974602">
        <w:rPr>
          <w:rFonts w:ascii="仿宋_GB2312" w:eastAsia="仿宋_GB2312" w:hint="eastAsia"/>
          <w:color w:val="2F2F2F"/>
          <w:sz w:val="32"/>
          <w:szCs w:val="32"/>
        </w:rPr>
        <w:t>5月22日，学校召开法大家园6号教职工公寓使用权住房购买领导小组会议。</w:t>
      </w:r>
      <w:r w:rsidRPr="00974602">
        <w:rPr>
          <w:rFonts w:ascii="仿宋_GB2312" w:eastAsia="仿宋_GB2312" w:hint="eastAsia"/>
          <w:color w:val="2F2F2F"/>
          <w:sz w:val="32"/>
          <w:szCs w:val="32"/>
        </w:rPr>
        <w:lastRenderedPageBreak/>
        <w:t>学校法大家园6号教职工公寓使用权住房购买领导小组组长王杰出席并主持会议</w:t>
      </w:r>
      <w:r>
        <w:rPr>
          <w:rFonts w:ascii="仿宋_GB2312" w:eastAsia="仿宋_GB2312" w:hint="eastAsia"/>
          <w:color w:val="2F2F2F"/>
          <w:sz w:val="32"/>
          <w:szCs w:val="32"/>
        </w:rPr>
        <w:t>，</w:t>
      </w:r>
      <w:r w:rsidRPr="00974602">
        <w:rPr>
          <w:rFonts w:ascii="仿宋_GB2312" w:eastAsia="仿宋_GB2312" w:hint="eastAsia"/>
          <w:color w:val="2F2F2F"/>
          <w:sz w:val="32"/>
          <w:szCs w:val="32"/>
        </w:rPr>
        <w:t>学校办公室、党委组织部、人事处、计划财务处、基建处、国有资产与后勤管理处、工会等有关部门负责同志及</w:t>
      </w:r>
      <w:r>
        <w:rPr>
          <w:rFonts w:ascii="仿宋_GB2312" w:eastAsia="仿宋_GB2312" w:hint="eastAsia"/>
          <w:color w:val="2F2F2F"/>
          <w:sz w:val="32"/>
          <w:szCs w:val="32"/>
        </w:rPr>
        <w:t>部分</w:t>
      </w:r>
      <w:r w:rsidRPr="00974602">
        <w:rPr>
          <w:rFonts w:ascii="仿宋_GB2312" w:eastAsia="仿宋_GB2312" w:hint="eastAsia"/>
          <w:color w:val="2F2F2F"/>
          <w:sz w:val="32"/>
          <w:szCs w:val="32"/>
        </w:rPr>
        <w:t>教师代表参加会议。</w:t>
      </w:r>
    </w:p>
    <w:p w:rsidR="00C52147" w:rsidRPr="00974602" w:rsidRDefault="00C52147" w:rsidP="00F36D53">
      <w:pPr>
        <w:pStyle w:val="vsbcontentstart"/>
        <w:shd w:val="clear" w:color="auto" w:fill="FFFFFF"/>
        <w:spacing w:before="0" w:beforeAutospacing="0" w:after="0" w:afterAutospacing="0" w:line="500" w:lineRule="exact"/>
        <w:ind w:firstLineChars="200" w:firstLine="640"/>
        <w:jc w:val="both"/>
        <w:rPr>
          <w:rFonts w:ascii="仿宋_GB2312" w:eastAsia="仿宋_GB2312"/>
          <w:color w:val="2F2F2F"/>
          <w:sz w:val="32"/>
          <w:szCs w:val="32"/>
        </w:rPr>
      </w:pPr>
      <w:r w:rsidRPr="00974602">
        <w:rPr>
          <w:rFonts w:ascii="仿宋_GB2312" w:eastAsia="仿宋_GB2312" w:hint="eastAsia"/>
          <w:color w:val="2F2F2F"/>
          <w:sz w:val="32"/>
          <w:szCs w:val="32"/>
        </w:rPr>
        <w:t>会上，6号教职工公寓使用权住房购买领导小组办公室负责人介绍了《6号教职工公寓使用权住房第四批集中购买工作方案》起草制定工作的总体思路和主要内容。与会同志就6号教职工公寓使用权住房购买领导小组办公室提出的三套方案进行讨论，并最终审议确定了法大家园6号教职工公寓使用权住房第四批集中购买工作方案。</w:t>
      </w:r>
    </w:p>
    <w:p w:rsidR="00C52147" w:rsidRDefault="00C52147" w:rsidP="00F36D53">
      <w:pPr>
        <w:pStyle w:val="vsbcontentstart"/>
        <w:shd w:val="clear" w:color="auto" w:fill="FFFFFF"/>
        <w:spacing w:before="0" w:beforeAutospacing="0" w:after="0" w:afterAutospacing="0" w:line="500" w:lineRule="exact"/>
        <w:ind w:firstLineChars="200" w:firstLine="640"/>
        <w:jc w:val="both"/>
        <w:rPr>
          <w:rFonts w:ascii="仿宋_GB2312" w:eastAsia="仿宋_GB2312"/>
          <w:color w:val="2F2F2F"/>
          <w:sz w:val="32"/>
          <w:szCs w:val="32"/>
        </w:rPr>
      </w:pPr>
      <w:r w:rsidRPr="00974602">
        <w:rPr>
          <w:rFonts w:ascii="仿宋_GB2312" w:eastAsia="仿宋_GB2312" w:hint="eastAsia"/>
          <w:color w:val="2F2F2F"/>
          <w:sz w:val="32"/>
          <w:szCs w:val="32"/>
        </w:rPr>
        <w:t>王杰在总结时指出，《方案》综合考虑学校教职工公寓存量和人才队伍建设实际，在广泛调研、充分听取教职工代表意见建议的基础上形成的，既立足当下又关照未来，充分考虑了各方面权益和诉求。他要求6号教职工公寓使用权住房购买领导小组办公室认真梳理与会代表的意见建议，尽早提交学校有关会议审定，并严格按照方案公开、公平、公正、有序地组织开展教职工选房、购房工作，竭诚为购房教职工服务，解决教职工</w:t>
      </w:r>
      <w:proofErr w:type="gramStart"/>
      <w:r w:rsidRPr="00974602">
        <w:rPr>
          <w:rFonts w:ascii="仿宋_GB2312" w:eastAsia="仿宋_GB2312" w:hint="eastAsia"/>
          <w:color w:val="2F2F2F"/>
          <w:sz w:val="32"/>
          <w:szCs w:val="32"/>
        </w:rPr>
        <w:t>急难愁盼问题</w:t>
      </w:r>
      <w:proofErr w:type="gramEnd"/>
      <w:r w:rsidRPr="00974602">
        <w:rPr>
          <w:rFonts w:ascii="仿宋_GB2312" w:eastAsia="仿宋_GB2312" w:hint="eastAsia"/>
          <w:color w:val="2F2F2F"/>
          <w:sz w:val="32"/>
          <w:szCs w:val="32"/>
        </w:rPr>
        <w:t>，把这项惠及广大教职工的民心工程做细做好。</w:t>
      </w:r>
    </w:p>
    <w:p w:rsidR="00601CF5" w:rsidRPr="00C52147" w:rsidRDefault="00601CF5" w:rsidP="00601CF5">
      <w:pPr>
        <w:pStyle w:val="a0"/>
        <w:rPr>
          <w:lang w:eastAsia="zh-CN"/>
        </w:rPr>
      </w:pPr>
    </w:p>
    <w:p w:rsidR="00C52147" w:rsidRDefault="00C52147" w:rsidP="00601CF5">
      <w:pPr>
        <w:pStyle w:val="a0"/>
        <w:rPr>
          <w:lang w:eastAsia="zh-CN"/>
        </w:rPr>
      </w:pPr>
    </w:p>
    <w:p w:rsidR="00C52147" w:rsidRDefault="00C52147" w:rsidP="00601CF5">
      <w:pPr>
        <w:pStyle w:val="a0"/>
        <w:rPr>
          <w:lang w:eastAsia="zh-CN"/>
        </w:rPr>
      </w:pPr>
    </w:p>
    <w:p w:rsidR="00601CF5" w:rsidRDefault="00601CF5" w:rsidP="00601CF5">
      <w:pPr>
        <w:pStyle w:val="a0"/>
        <w:rPr>
          <w:lang w:eastAsia="zh-CN"/>
        </w:rPr>
      </w:pPr>
    </w:p>
    <w:p w:rsidR="00601CF5" w:rsidRPr="00601CF5" w:rsidRDefault="00601CF5" w:rsidP="00601CF5">
      <w:pPr>
        <w:pStyle w:val="a0"/>
        <w:rPr>
          <w:lang w:eastAsia="zh-CN"/>
        </w:rPr>
      </w:pPr>
    </w:p>
    <w:p w:rsidR="00E1496F" w:rsidRPr="00E1496F" w:rsidRDefault="00E1496F" w:rsidP="00E1496F">
      <w:pPr>
        <w:pStyle w:val="a0"/>
        <w:spacing w:after="0" w:line="300" w:lineRule="exact"/>
        <w:rPr>
          <w:u w:val="thick"/>
          <w:lang w:eastAsia="zh-CN" w:bidi="ar-SA"/>
        </w:rPr>
      </w:pPr>
      <w:r w:rsidRPr="00E1496F">
        <w:rPr>
          <w:rFonts w:hint="eastAsia"/>
          <w:u w:val="thick"/>
          <w:lang w:eastAsia="zh-CN" w:bidi="ar-SA"/>
        </w:rPr>
        <w:t xml:space="preserve">                                                                                                     </w:t>
      </w:r>
    </w:p>
    <w:p w:rsidR="00E1496F" w:rsidRPr="00E1496F" w:rsidRDefault="00E1496F" w:rsidP="00E1496F">
      <w:pPr>
        <w:pStyle w:val="a0"/>
        <w:spacing w:after="0" w:line="500" w:lineRule="exact"/>
        <w:ind w:left="797" w:hangingChars="443" w:hanging="797"/>
        <w:rPr>
          <w:rFonts w:ascii="仿宋_GB2312" w:eastAsia="仿宋_GB2312"/>
          <w:sz w:val="30"/>
          <w:szCs w:val="30"/>
          <w:lang w:eastAsia="zh-CN" w:bidi="ar-SA"/>
        </w:rPr>
      </w:pPr>
      <w:r w:rsidRPr="00E1496F">
        <w:rPr>
          <w:rFonts w:hint="eastAsia"/>
          <w:lang w:eastAsia="zh-CN" w:bidi="ar-SA"/>
        </w:rPr>
        <w:t xml:space="preserve">  </w:t>
      </w:r>
      <w:r w:rsidRPr="00E1496F">
        <w:rPr>
          <w:rFonts w:ascii="仿宋_GB2312" w:eastAsia="仿宋_GB2312" w:hint="eastAsia"/>
          <w:sz w:val="32"/>
          <w:szCs w:val="32"/>
          <w:lang w:eastAsia="zh-CN" w:bidi="ar-SA"/>
        </w:rPr>
        <w:t xml:space="preserve"> </w:t>
      </w:r>
      <w:r w:rsidRPr="00E1496F">
        <w:rPr>
          <w:rFonts w:ascii="仿宋_GB2312" w:eastAsia="仿宋_GB2312" w:hint="eastAsia"/>
          <w:sz w:val="30"/>
          <w:szCs w:val="30"/>
          <w:lang w:eastAsia="zh-CN" w:bidi="ar-SA"/>
        </w:rPr>
        <w:t>报</w:t>
      </w:r>
      <w:r>
        <w:rPr>
          <w:rFonts w:ascii="仿宋_GB2312" w:eastAsia="仿宋_GB2312" w:hint="eastAsia"/>
          <w:sz w:val="30"/>
          <w:szCs w:val="30"/>
          <w:lang w:eastAsia="zh-CN" w:bidi="ar-SA"/>
        </w:rPr>
        <w:t>:</w:t>
      </w:r>
      <w:r w:rsidRPr="00E1496F">
        <w:rPr>
          <w:rFonts w:ascii="仿宋_GB2312" w:eastAsia="仿宋_GB2312" w:hint="eastAsia"/>
          <w:sz w:val="30"/>
          <w:szCs w:val="30"/>
          <w:lang w:eastAsia="zh-CN" w:bidi="ar-SA"/>
        </w:rPr>
        <w:t>省三抓三</w:t>
      </w:r>
      <w:proofErr w:type="gramStart"/>
      <w:r w:rsidRPr="00E1496F">
        <w:rPr>
          <w:rFonts w:ascii="仿宋_GB2312" w:eastAsia="仿宋_GB2312" w:hint="eastAsia"/>
          <w:sz w:val="30"/>
          <w:szCs w:val="30"/>
          <w:lang w:eastAsia="zh-CN" w:bidi="ar-SA"/>
        </w:rPr>
        <w:t>促行动</w:t>
      </w:r>
      <w:proofErr w:type="gramEnd"/>
      <w:r w:rsidRPr="00E1496F">
        <w:rPr>
          <w:rFonts w:ascii="仿宋_GB2312" w:eastAsia="仿宋_GB2312" w:hint="eastAsia"/>
          <w:sz w:val="30"/>
          <w:szCs w:val="30"/>
          <w:lang w:eastAsia="zh-CN" w:bidi="ar-SA"/>
        </w:rPr>
        <w:t>领导小组办公室、省委教育工委三抓三</w:t>
      </w:r>
      <w:proofErr w:type="gramStart"/>
      <w:r w:rsidRPr="00E1496F">
        <w:rPr>
          <w:rFonts w:ascii="仿宋_GB2312" w:eastAsia="仿宋_GB2312" w:hint="eastAsia"/>
          <w:sz w:val="30"/>
          <w:szCs w:val="30"/>
          <w:lang w:eastAsia="zh-CN" w:bidi="ar-SA"/>
        </w:rPr>
        <w:t>促行动</w:t>
      </w:r>
      <w:proofErr w:type="gramEnd"/>
      <w:r w:rsidRPr="00E1496F">
        <w:rPr>
          <w:rFonts w:ascii="仿宋_GB2312" w:eastAsia="仿宋_GB2312" w:hint="eastAsia"/>
          <w:sz w:val="30"/>
          <w:szCs w:val="30"/>
          <w:lang w:eastAsia="zh-CN" w:bidi="ar-SA"/>
        </w:rPr>
        <w:t xml:space="preserve">领导小组办公室。                                              </w:t>
      </w:r>
    </w:p>
    <w:p w:rsidR="00E1496F" w:rsidRDefault="00E1496F" w:rsidP="00E1496F">
      <w:pPr>
        <w:pStyle w:val="a0"/>
        <w:spacing w:after="0" w:line="500" w:lineRule="exact"/>
        <w:rPr>
          <w:rFonts w:ascii="仿宋_GB2312" w:eastAsia="仿宋_GB2312"/>
          <w:sz w:val="30"/>
          <w:szCs w:val="30"/>
          <w:lang w:eastAsia="zh-CN" w:bidi="ar-SA"/>
        </w:rPr>
      </w:pPr>
      <w:r w:rsidRPr="00E1496F">
        <w:rPr>
          <w:rFonts w:ascii="仿宋_GB2312" w:eastAsia="仿宋_GB2312" w:hint="eastAsia"/>
          <w:sz w:val="30"/>
          <w:szCs w:val="30"/>
          <w:lang w:eastAsia="zh-CN" w:bidi="ar-SA"/>
        </w:rPr>
        <w:t xml:space="preserve">  送</w:t>
      </w:r>
      <w:r>
        <w:rPr>
          <w:rFonts w:ascii="仿宋_GB2312" w:eastAsia="仿宋_GB2312" w:hint="eastAsia"/>
          <w:sz w:val="30"/>
          <w:szCs w:val="30"/>
          <w:lang w:eastAsia="zh-CN" w:bidi="ar-SA"/>
        </w:rPr>
        <w:t>:</w:t>
      </w:r>
      <w:r w:rsidRPr="00E1496F">
        <w:rPr>
          <w:rFonts w:ascii="仿宋_GB2312" w:eastAsia="仿宋_GB2312" w:hint="eastAsia"/>
          <w:sz w:val="30"/>
          <w:szCs w:val="30"/>
          <w:lang w:eastAsia="zh-CN" w:bidi="ar-SA"/>
        </w:rPr>
        <w:t>各位校领导，</w:t>
      </w:r>
      <w:r w:rsidR="004076D9" w:rsidRPr="004076D9">
        <w:rPr>
          <w:rFonts w:ascii="仿宋_GB2312" w:eastAsia="仿宋_GB2312" w:hint="eastAsia"/>
          <w:sz w:val="30"/>
          <w:szCs w:val="30"/>
          <w:lang w:eastAsia="zh-CN" w:bidi="ar-SA"/>
        </w:rPr>
        <w:t>各中层党组织</w:t>
      </w:r>
      <w:r w:rsidR="004076D9">
        <w:rPr>
          <w:rFonts w:ascii="仿宋_GB2312" w:eastAsia="仿宋_GB2312" w:hint="eastAsia"/>
          <w:sz w:val="30"/>
          <w:szCs w:val="30"/>
          <w:lang w:eastAsia="zh-CN" w:bidi="ar-SA"/>
        </w:rPr>
        <w:t>、</w:t>
      </w:r>
      <w:r w:rsidRPr="00E1496F">
        <w:rPr>
          <w:rFonts w:ascii="仿宋_GB2312" w:eastAsia="仿宋_GB2312" w:hint="eastAsia"/>
          <w:sz w:val="30"/>
          <w:szCs w:val="30"/>
          <w:lang w:eastAsia="zh-CN" w:bidi="ar-SA"/>
        </w:rPr>
        <w:t>各单位、各部门。</w:t>
      </w:r>
    </w:p>
    <w:p w:rsidR="00E1496F" w:rsidRPr="00E1496F" w:rsidRDefault="00E1496F" w:rsidP="00E1496F">
      <w:pPr>
        <w:pStyle w:val="a0"/>
        <w:spacing w:after="0" w:line="200" w:lineRule="exact"/>
        <w:rPr>
          <w:rFonts w:ascii="仿宋_GB2312" w:eastAsia="仿宋_GB2312"/>
          <w:sz w:val="32"/>
          <w:szCs w:val="32"/>
          <w:u w:val="single"/>
          <w:lang w:eastAsia="zh-CN" w:bidi="ar-SA"/>
        </w:rPr>
      </w:pPr>
      <w:r w:rsidRPr="00E1496F">
        <w:rPr>
          <w:rFonts w:ascii="仿宋_GB2312" w:eastAsia="仿宋_GB2312" w:hint="eastAsia"/>
          <w:sz w:val="32"/>
          <w:szCs w:val="32"/>
          <w:u w:val="single"/>
          <w:lang w:eastAsia="zh-CN" w:bidi="ar-SA"/>
        </w:rPr>
        <w:t xml:space="preserve">                                        </w:t>
      </w:r>
      <w:r>
        <w:rPr>
          <w:rFonts w:ascii="仿宋_GB2312" w:eastAsia="仿宋_GB2312" w:hint="eastAsia"/>
          <w:sz w:val="32"/>
          <w:szCs w:val="32"/>
          <w:u w:val="single"/>
          <w:lang w:eastAsia="zh-CN" w:bidi="ar-SA"/>
        </w:rPr>
        <w:t xml:space="preserve">                       </w:t>
      </w:r>
      <w:r w:rsidRPr="00E1496F">
        <w:rPr>
          <w:rFonts w:ascii="仿宋_GB2312" w:eastAsia="仿宋_GB2312" w:hint="eastAsia"/>
          <w:sz w:val="32"/>
          <w:szCs w:val="32"/>
          <w:u w:val="single"/>
          <w:lang w:eastAsia="zh-CN" w:bidi="ar-SA"/>
        </w:rPr>
        <w:t xml:space="preserve"> </w:t>
      </w:r>
    </w:p>
    <w:p w:rsidR="00E1496F" w:rsidRPr="00E1496F" w:rsidRDefault="00E1496F" w:rsidP="00E1496F">
      <w:pPr>
        <w:pStyle w:val="a0"/>
        <w:tabs>
          <w:tab w:val="left" w:pos="8647"/>
          <w:tab w:val="left" w:pos="8789"/>
        </w:tabs>
        <w:spacing w:after="0" w:line="500" w:lineRule="exact"/>
        <w:rPr>
          <w:w w:val="85"/>
          <w:sz w:val="28"/>
          <w:szCs w:val="28"/>
          <w:u w:val="thick"/>
          <w:lang w:eastAsia="zh-CN" w:bidi="ar-SA"/>
        </w:rPr>
      </w:pPr>
      <w:r w:rsidRPr="00E1496F">
        <w:rPr>
          <w:rFonts w:ascii="仿宋_GB2312" w:eastAsia="仿宋_GB2312" w:hint="eastAsia"/>
          <w:sz w:val="32"/>
          <w:szCs w:val="32"/>
          <w:u w:val="thick"/>
          <w:lang w:eastAsia="zh-CN" w:bidi="ar-SA"/>
        </w:rPr>
        <w:t xml:space="preserve"> </w:t>
      </w:r>
      <w:r w:rsidRPr="00E1496F">
        <w:rPr>
          <w:rFonts w:ascii="仿宋_GB2312" w:eastAsia="仿宋_GB2312" w:hint="eastAsia"/>
          <w:w w:val="85"/>
          <w:sz w:val="28"/>
          <w:szCs w:val="28"/>
          <w:u w:val="thick"/>
          <w:lang w:eastAsia="zh-CN" w:bidi="ar-SA"/>
        </w:rPr>
        <w:t xml:space="preserve"> 甘肃政法大学三抓三</w:t>
      </w:r>
      <w:proofErr w:type="gramStart"/>
      <w:r w:rsidRPr="00E1496F">
        <w:rPr>
          <w:rFonts w:ascii="仿宋_GB2312" w:eastAsia="仿宋_GB2312" w:hint="eastAsia"/>
          <w:w w:val="85"/>
          <w:sz w:val="28"/>
          <w:szCs w:val="28"/>
          <w:u w:val="thick"/>
          <w:lang w:eastAsia="zh-CN" w:bidi="ar-SA"/>
        </w:rPr>
        <w:t>促行动</w:t>
      </w:r>
      <w:proofErr w:type="gramEnd"/>
      <w:r w:rsidRPr="00E1496F">
        <w:rPr>
          <w:rFonts w:ascii="仿宋_GB2312" w:eastAsia="仿宋_GB2312" w:hint="eastAsia"/>
          <w:w w:val="85"/>
          <w:sz w:val="28"/>
          <w:szCs w:val="28"/>
          <w:u w:val="thick"/>
          <w:lang w:eastAsia="zh-CN" w:bidi="ar-SA"/>
        </w:rPr>
        <w:t>领导小组办公室              2023年</w:t>
      </w:r>
      <w:r w:rsidR="00C52147">
        <w:rPr>
          <w:rFonts w:ascii="仿宋_GB2312" w:eastAsia="仿宋_GB2312" w:hint="eastAsia"/>
          <w:w w:val="85"/>
          <w:sz w:val="28"/>
          <w:szCs w:val="28"/>
          <w:u w:val="thick"/>
          <w:lang w:eastAsia="zh-CN" w:bidi="ar-SA"/>
        </w:rPr>
        <w:t>5</w:t>
      </w:r>
      <w:r w:rsidRPr="00E1496F">
        <w:rPr>
          <w:rFonts w:ascii="仿宋_GB2312" w:eastAsia="仿宋_GB2312" w:hint="eastAsia"/>
          <w:w w:val="85"/>
          <w:sz w:val="28"/>
          <w:szCs w:val="28"/>
          <w:u w:val="thick"/>
          <w:lang w:eastAsia="zh-CN" w:bidi="ar-SA"/>
        </w:rPr>
        <w:t>月</w:t>
      </w:r>
      <w:r w:rsidR="00C52147">
        <w:rPr>
          <w:rFonts w:ascii="仿宋_GB2312" w:eastAsia="仿宋_GB2312" w:hint="eastAsia"/>
          <w:w w:val="85"/>
          <w:sz w:val="28"/>
          <w:szCs w:val="28"/>
          <w:u w:val="thick"/>
          <w:lang w:eastAsia="zh-CN" w:bidi="ar-SA"/>
        </w:rPr>
        <w:t>31</w:t>
      </w:r>
      <w:r w:rsidRPr="00E1496F">
        <w:rPr>
          <w:rFonts w:ascii="仿宋_GB2312" w:eastAsia="仿宋_GB2312" w:hint="eastAsia"/>
          <w:w w:val="85"/>
          <w:sz w:val="28"/>
          <w:szCs w:val="28"/>
          <w:u w:val="thick"/>
          <w:lang w:eastAsia="zh-CN" w:bidi="ar-SA"/>
        </w:rPr>
        <w:t xml:space="preserve">日印发        </w:t>
      </w:r>
      <w:r w:rsidRPr="00E1496F">
        <w:rPr>
          <w:rFonts w:hint="eastAsia"/>
          <w:w w:val="85"/>
          <w:sz w:val="28"/>
          <w:szCs w:val="28"/>
          <w:u w:val="thick"/>
          <w:lang w:eastAsia="zh-CN" w:bidi="ar-SA"/>
        </w:rPr>
        <w:t xml:space="preserve">     </w:t>
      </w:r>
    </w:p>
    <w:sectPr w:rsidR="00E1496F" w:rsidRPr="00E1496F" w:rsidSect="00601CF5">
      <w:footerReference w:type="default" r:id="rId6"/>
      <w:pgSz w:w="11906" w:h="16838"/>
      <w:pgMar w:top="1440" w:right="1274" w:bottom="1276" w:left="1560" w:header="851" w:footer="73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C27" w:rsidRDefault="00FD4C27" w:rsidP="00E1496F">
      <w:r>
        <w:separator/>
      </w:r>
    </w:p>
  </w:endnote>
  <w:endnote w:type="continuationSeparator" w:id="0">
    <w:p w:rsidR="00FD4C27" w:rsidRDefault="00FD4C27" w:rsidP="00E149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2312">
    <w:altName w:val="Arial Unicode MS"/>
    <w:charset w:val="86"/>
    <w:family w:val="auto"/>
    <w:pitch w:val="default"/>
    <w:sig w:usb0="00000000"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6056847"/>
      <w:docPartObj>
        <w:docPartGallery w:val="Page Numbers (Bottom of Page)"/>
        <w:docPartUnique/>
      </w:docPartObj>
    </w:sdtPr>
    <w:sdtContent>
      <w:p w:rsidR="00601CF5" w:rsidRDefault="00AF19FA">
        <w:pPr>
          <w:pStyle w:val="a5"/>
          <w:jc w:val="center"/>
        </w:pPr>
        <w:r>
          <w:fldChar w:fldCharType="begin"/>
        </w:r>
        <w:r w:rsidR="00601CF5">
          <w:instrText>PAGE   \* MERGEFORMAT</w:instrText>
        </w:r>
        <w:r>
          <w:fldChar w:fldCharType="separate"/>
        </w:r>
        <w:r w:rsidR="0077097E" w:rsidRPr="0077097E">
          <w:rPr>
            <w:noProof/>
            <w:lang w:val="zh-CN"/>
          </w:rPr>
          <w:t>-</w:t>
        </w:r>
        <w:r w:rsidR="0077097E">
          <w:rPr>
            <w:noProof/>
          </w:rPr>
          <w:t xml:space="preserve"> 1 -</w:t>
        </w:r>
        <w:r>
          <w:fldChar w:fldCharType="end"/>
        </w:r>
      </w:p>
    </w:sdtContent>
  </w:sdt>
  <w:p w:rsidR="00E1496F" w:rsidRDefault="00E1496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C27" w:rsidRDefault="00FD4C27" w:rsidP="00E1496F">
      <w:r>
        <w:separator/>
      </w:r>
    </w:p>
  </w:footnote>
  <w:footnote w:type="continuationSeparator" w:id="0">
    <w:p w:rsidR="00FD4C27" w:rsidRDefault="00FD4C27" w:rsidP="00E149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496F"/>
    <w:rsid w:val="00204478"/>
    <w:rsid w:val="00232FCD"/>
    <w:rsid w:val="0040600C"/>
    <w:rsid w:val="004076D9"/>
    <w:rsid w:val="005226BA"/>
    <w:rsid w:val="00601CF5"/>
    <w:rsid w:val="0077097E"/>
    <w:rsid w:val="00884008"/>
    <w:rsid w:val="008A61E2"/>
    <w:rsid w:val="008E64CE"/>
    <w:rsid w:val="00AF19FA"/>
    <w:rsid w:val="00C52147"/>
    <w:rsid w:val="00D20883"/>
    <w:rsid w:val="00D371BB"/>
    <w:rsid w:val="00E1496F"/>
    <w:rsid w:val="00E539EC"/>
    <w:rsid w:val="00EC06B2"/>
    <w:rsid w:val="00F220A5"/>
    <w:rsid w:val="00F36D53"/>
    <w:rsid w:val="00FD4C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 type="connector" idref="#自选图形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link w:val="NormalCharacter"/>
    <w:qFormat/>
    <w:rsid w:val="00E1496F"/>
    <w:pPr>
      <w:jc w:val="both"/>
      <w:textAlignment w:val="baseline"/>
    </w:pPr>
    <w:rPr>
      <w:rFonts w:ascii="Calibri" w:eastAsia="宋体" w:hAnsi="Calibri"/>
    </w:rPr>
  </w:style>
  <w:style w:type="paragraph" w:styleId="1">
    <w:name w:val="heading 1"/>
    <w:basedOn w:val="a"/>
    <w:link w:val="1Char"/>
    <w:uiPriority w:val="9"/>
    <w:qFormat/>
    <w:rsid w:val="00C52147"/>
    <w:pPr>
      <w:spacing w:before="100" w:beforeAutospacing="1" w:after="100" w:afterAutospacing="1"/>
      <w:jc w:val="left"/>
      <w:textAlignment w:val="auto"/>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link w:val="Char"/>
    <w:uiPriority w:val="99"/>
    <w:unhideWhenUsed/>
    <w:qFormat/>
    <w:rsid w:val="00E1496F"/>
    <w:pPr>
      <w:snapToGrid w:val="0"/>
      <w:spacing w:after="200" w:line="276" w:lineRule="auto"/>
      <w:jc w:val="left"/>
    </w:pPr>
    <w:rPr>
      <w:kern w:val="0"/>
      <w:sz w:val="18"/>
      <w:szCs w:val="18"/>
      <w:lang w:eastAsia="en-US" w:bidi="en-US"/>
    </w:rPr>
  </w:style>
  <w:style w:type="character" w:customStyle="1" w:styleId="Char">
    <w:name w:val="脚注文本 Char"/>
    <w:basedOn w:val="a1"/>
    <w:link w:val="a0"/>
    <w:uiPriority w:val="99"/>
    <w:rsid w:val="00E1496F"/>
    <w:rPr>
      <w:rFonts w:ascii="Calibri" w:eastAsia="宋体" w:hAnsi="Calibri"/>
      <w:kern w:val="0"/>
      <w:sz w:val="18"/>
      <w:szCs w:val="18"/>
      <w:lang w:eastAsia="en-US" w:bidi="en-US"/>
    </w:rPr>
  </w:style>
  <w:style w:type="character" w:customStyle="1" w:styleId="NormalCharacter">
    <w:name w:val="NormalCharacter"/>
    <w:semiHidden/>
    <w:qFormat/>
    <w:rsid w:val="00E1496F"/>
  </w:style>
  <w:style w:type="paragraph" w:styleId="a4">
    <w:name w:val="header"/>
    <w:basedOn w:val="a"/>
    <w:link w:val="Char0"/>
    <w:uiPriority w:val="99"/>
    <w:unhideWhenUsed/>
    <w:rsid w:val="00E1496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uiPriority w:val="99"/>
    <w:rsid w:val="00E1496F"/>
    <w:rPr>
      <w:rFonts w:ascii="Calibri" w:eastAsia="宋体" w:hAnsi="Calibri"/>
      <w:sz w:val="18"/>
      <w:szCs w:val="18"/>
    </w:rPr>
  </w:style>
  <w:style w:type="paragraph" w:styleId="a5">
    <w:name w:val="footer"/>
    <w:basedOn w:val="a"/>
    <w:link w:val="Char1"/>
    <w:uiPriority w:val="99"/>
    <w:unhideWhenUsed/>
    <w:rsid w:val="00E1496F"/>
    <w:pPr>
      <w:tabs>
        <w:tab w:val="center" w:pos="4153"/>
        <w:tab w:val="right" w:pos="8306"/>
      </w:tabs>
      <w:snapToGrid w:val="0"/>
      <w:jc w:val="left"/>
    </w:pPr>
    <w:rPr>
      <w:sz w:val="18"/>
      <w:szCs w:val="18"/>
    </w:rPr>
  </w:style>
  <w:style w:type="character" w:customStyle="1" w:styleId="Char1">
    <w:name w:val="页脚 Char"/>
    <w:basedOn w:val="a1"/>
    <w:link w:val="a5"/>
    <w:uiPriority w:val="99"/>
    <w:rsid w:val="00E1496F"/>
    <w:rPr>
      <w:rFonts w:ascii="Calibri" w:eastAsia="宋体" w:hAnsi="Calibri"/>
      <w:sz w:val="18"/>
      <w:szCs w:val="18"/>
    </w:rPr>
  </w:style>
  <w:style w:type="paragraph" w:styleId="a6">
    <w:name w:val="Normal (Web)"/>
    <w:basedOn w:val="a"/>
    <w:semiHidden/>
    <w:unhideWhenUsed/>
    <w:qFormat/>
    <w:rsid w:val="00601CF5"/>
    <w:pPr>
      <w:spacing w:before="100" w:beforeAutospacing="1" w:after="100" w:afterAutospacing="1"/>
      <w:jc w:val="left"/>
      <w:textAlignment w:val="auto"/>
    </w:pPr>
    <w:rPr>
      <w:rFonts w:cs="Times New Roman"/>
      <w:kern w:val="0"/>
      <w:sz w:val="24"/>
    </w:rPr>
  </w:style>
  <w:style w:type="character" w:customStyle="1" w:styleId="1Char">
    <w:name w:val="标题 1 Char"/>
    <w:basedOn w:val="a1"/>
    <w:link w:val="1"/>
    <w:uiPriority w:val="9"/>
    <w:rsid w:val="00C52147"/>
    <w:rPr>
      <w:rFonts w:ascii="宋体" w:eastAsia="宋体" w:hAnsi="宋体" w:cs="宋体"/>
      <w:b/>
      <w:bCs/>
      <w:kern w:val="36"/>
      <w:sz w:val="48"/>
      <w:szCs w:val="48"/>
    </w:rPr>
  </w:style>
  <w:style w:type="paragraph" w:customStyle="1" w:styleId="vsbcontentstart">
    <w:name w:val="vsbcontent_start"/>
    <w:basedOn w:val="a"/>
    <w:rsid w:val="00C52147"/>
    <w:pPr>
      <w:spacing w:before="100" w:beforeAutospacing="1" w:after="100" w:afterAutospacing="1"/>
      <w:jc w:val="left"/>
      <w:textAlignment w:val="auto"/>
    </w:pPr>
    <w:rPr>
      <w:rFonts w:ascii="宋体" w:hAnsi="宋体" w:cs="宋体"/>
      <w:kern w:val="0"/>
      <w:sz w:val="24"/>
      <w:szCs w:val="24"/>
    </w:rPr>
  </w:style>
  <w:style w:type="paragraph" w:customStyle="1" w:styleId="vsbcontentimg">
    <w:name w:val="vsbcontent_img"/>
    <w:basedOn w:val="a"/>
    <w:rsid w:val="00C52147"/>
    <w:pPr>
      <w:spacing w:before="100" w:beforeAutospacing="1" w:after="100" w:afterAutospacing="1"/>
      <w:jc w:val="left"/>
      <w:textAlignment w:val="auto"/>
    </w:pPr>
    <w:rPr>
      <w:rFonts w:ascii="宋体" w:hAnsi="宋体" w:cs="宋体"/>
      <w:kern w:val="0"/>
      <w:sz w:val="24"/>
      <w:szCs w:val="24"/>
    </w:rPr>
  </w:style>
  <w:style w:type="paragraph" w:styleId="a7">
    <w:name w:val="Balloon Text"/>
    <w:basedOn w:val="a"/>
    <w:link w:val="Char2"/>
    <w:uiPriority w:val="99"/>
    <w:semiHidden/>
    <w:unhideWhenUsed/>
    <w:rsid w:val="00C52147"/>
    <w:rPr>
      <w:sz w:val="18"/>
      <w:szCs w:val="18"/>
    </w:rPr>
  </w:style>
  <w:style w:type="character" w:customStyle="1" w:styleId="Char2">
    <w:name w:val="批注框文本 Char"/>
    <w:basedOn w:val="a1"/>
    <w:link w:val="a7"/>
    <w:uiPriority w:val="99"/>
    <w:semiHidden/>
    <w:rsid w:val="00C52147"/>
    <w:rPr>
      <w:rFonts w:ascii="Calibri" w:eastAsia="宋体"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link w:val="NormalCharacter"/>
    <w:qFormat/>
    <w:rsid w:val="00E1496F"/>
    <w:pPr>
      <w:jc w:val="both"/>
      <w:textAlignment w:val="baseline"/>
    </w:pPr>
    <w:rPr>
      <w:rFonts w:ascii="Calibri" w:eastAsia="宋体" w:hAnsi="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link w:val="Char"/>
    <w:uiPriority w:val="99"/>
    <w:unhideWhenUsed/>
    <w:qFormat/>
    <w:rsid w:val="00E1496F"/>
    <w:pPr>
      <w:snapToGrid w:val="0"/>
      <w:spacing w:after="200" w:line="276" w:lineRule="auto"/>
      <w:jc w:val="left"/>
    </w:pPr>
    <w:rPr>
      <w:kern w:val="0"/>
      <w:sz w:val="18"/>
      <w:szCs w:val="18"/>
      <w:lang w:eastAsia="en-US" w:bidi="en-US"/>
    </w:rPr>
  </w:style>
  <w:style w:type="character" w:customStyle="1" w:styleId="Char">
    <w:name w:val="脚注文本 Char"/>
    <w:basedOn w:val="a1"/>
    <w:link w:val="a0"/>
    <w:uiPriority w:val="99"/>
    <w:rsid w:val="00E1496F"/>
    <w:rPr>
      <w:rFonts w:ascii="Calibri" w:eastAsia="宋体" w:hAnsi="Calibri"/>
      <w:kern w:val="0"/>
      <w:sz w:val="18"/>
      <w:szCs w:val="18"/>
      <w:lang w:eastAsia="en-US" w:bidi="en-US"/>
    </w:rPr>
  </w:style>
  <w:style w:type="character" w:customStyle="1" w:styleId="NormalCharacter">
    <w:name w:val="NormalCharacter"/>
    <w:semiHidden/>
    <w:qFormat/>
    <w:rsid w:val="00E1496F"/>
  </w:style>
  <w:style w:type="paragraph" w:styleId="a4">
    <w:name w:val="header"/>
    <w:basedOn w:val="a"/>
    <w:link w:val="Char0"/>
    <w:uiPriority w:val="99"/>
    <w:unhideWhenUsed/>
    <w:rsid w:val="00E1496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uiPriority w:val="99"/>
    <w:rsid w:val="00E1496F"/>
    <w:rPr>
      <w:rFonts w:ascii="Calibri" w:eastAsia="宋体" w:hAnsi="Calibri"/>
      <w:sz w:val="18"/>
      <w:szCs w:val="18"/>
    </w:rPr>
  </w:style>
  <w:style w:type="paragraph" w:styleId="a5">
    <w:name w:val="footer"/>
    <w:basedOn w:val="a"/>
    <w:link w:val="Char1"/>
    <w:uiPriority w:val="99"/>
    <w:unhideWhenUsed/>
    <w:rsid w:val="00E1496F"/>
    <w:pPr>
      <w:tabs>
        <w:tab w:val="center" w:pos="4153"/>
        <w:tab w:val="right" w:pos="8306"/>
      </w:tabs>
      <w:snapToGrid w:val="0"/>
      <w:jc w:val="left"/>
    </w:pPr>
    <w:rPr>
      <w:sz w:val="18"/>
      <w:szCs w:val="18"/>
    </w:rPr>
  </w:style>
  <w:style w:type="character" w:customStyle="1" w:styleId="Char1">
    <w:name w:val="页脚 Char"/>
    <w:basedOn w:val="a1"/>
    <w:link w:val="a5"/>
    <w:uiPriority w:val="99"/>
    <w:rsid w:val="00E1496F"/>
    <w:rPr>
      <w:rFonts w:ascii="Calibri" w:eastAsia="宋体" w:hAnsi="Calibri"/>
      <w:sz w:val="18"/>
      <w:szCs w:val="18"/>
    </w:rPr>
  </w:style>
  <w:style w:type="paragraph" w:styleId="a6">
    <w:name w:val="Normal (Web)"/>
    <w:basedOn w:val="a"/>
    <w:semiHidden/>
    <w:unhideWhenUsed/>
    <w:qFormat/>
    <w:rsid w:val="00601CF5"/>
    <w:pPr>
      <w:spacing w:before="100" w:beforeAutospacing="1" w:after="100" w:afterAutospacing="1"/>
      <w:jc w:val="left"/>
      <w:textAlignment w:val="auto"/>
    </w:pPr>
    <w:rPr>
      <w:rFonts w:cs="Times New Roman"/>
      <w:kern w:val="0"/>
      <w:sz w:val="24"/>
    </w:rPr>
  </w:style>
</w:styles>
</file>

<file path=word/webSettings.xml><?xml version="1.0" encoding="utf-8"?>
<w:webSettings xmlns:r="http://schemas.openxmlformats.org/officeDocument/2006/relationships" xmlns:w="http://schemas.openxmlformats.org/wordprocessingml/2006/main">
  <w:divs>
    <w:div w:id="49422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microsoft.com/office/2007/relationships/stylesWithEffects" Target="stylesWithEffect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297</Words>
  <Characters>1695</Characters>
  <Application>Microsoft Office Word</Application>
  <DocSecurity>0</DocSecurity>
  <Lines>14</Lines>
  <Paragraphs>3</Paragraphs>
  <ScaleCrop>false</ScaleCrop>
  <Company>微软中国</Company>
  <LinksUpToDate>false</LinksUpToDate>
  <CharactersWithSpaces>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肖菲菲</cp:lastModifiedBy>
  <cp:revision>5</cp:revision>
  <cp:lastPrinted>2023-06-01T01:44:00Z</cp:lastPrinted>
  <dcterms:created xsi:type="dcterms:W3CDTF">2023-05-31T09:54:00Z</dcterms:created>
  <dcterms:modified xsi:type="dcterms:W3CDTF">2023-06-01T02:26:00Z</dcterms:modified>
</cp:coreProperties>
</file>